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67" w:rsidRPr="00AE7CDA" w:rsidRDefault="0068284E" w:rsidP="0068284E">
      <w:pPr>
        <w:jc w:val="center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ZARZĄDZENIE Nr</w:t>
      </w:r>
      <w:r w:rsidR="00AE7CDA">
        <w:rPr>
          <w:rFonts w:ascii="Arial" w:hAnsi="Arial" w:cs="Arial"/>
          <w:sz w:val="20"/>
          <w:szCs w:val="20"/>
        </w:rPr>
        <w:t xml:space="preserve"> 10/2018</w:t>
      </w:r>
    </w:p>
    <w:p w:rsidR="0068284E" w:rsidRPr="00AE7CDA" w:rsidRDefault="0068284E" w:rsidP="0068284E">
      <w:pPr>
        <w:jc w:val="center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DYREKTORA BURSY MIEJSKIEJ</w:t>
      </w:r>
    </w:p>
    <w:p w:rsidR="0068284E" w:rsidRPr="00AE7CDA" w:rsidRDefault="0068284E" w:rsidP="0068284E">
      <w:pPr>
        <w:jc w:val="center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z dnia 11.06.2018r.</w:t>
      </w:r>
    </w:p>
    <w:p w:rsidR="0068284E" w:rsidRPr="00AE7CDA" w:rsidRDefault="0068284E" w:rsidP="0068284E">
      <w:pPr>
        <w:jc w:val="center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w sprawie powołania Komisji Rekrutacyjnej przeprowadzającej rekrutację wychowanków ubiegających się o przyjęcie do Bursy Miejskiej w roku szkolnym 2018/2019</w:t>
      </w:r>
    </w:p>
    <w:p w:rsidR="0068284E" w:rsidRPr="00AE7CDA" w:rsidRDefault="0068284E" w:rsidP="0068284E">
      <w:pPr>
        <w:jc w:val="center"/>
        <w:rPr>
          <w:rFonts w:ascii="Arial" w:hAnsi="Arial" w:cs="Arial"/>
          <w:sz w:val="20"/>
          <w:szCs w:val="20"/>
        </w:rPr>
      </w:pPr>
    </w:p>
    <w:p w:rsidR="0068284E" w:rsidRPr="00AE7CDA" w:rsidRDefault="009B63D9" w:rsidP="009B63D9">
      <w:p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Na podstawie art. 157 ustawy z dnia 14 grudnia 2016r. Prawo Oświatowe (Dz.U. z 2017r. poz.59) </w:t>
      </w:r>
      <w:r w:rsidR="00AE7CDA">
        <w:rPr>
          <w:rFonts w:ascii="Arial" w:hAnsi="Arial" w:cs="Arial"/>
          <w:sz w:val="20"/>
          <w:szCs w:val="20"/>
        </w:rPr>
        <w:t xml:space="preserve">        </w:t>
      </w:r>
      <w:r w:rsidRPr="00AE7CDA">
        <w:rPr>
          <w:rFonts w:ascii="Arial" w:hAnsi="Arial" w:cs="Arial"/>
          <w:sz w:val="20"/>
          <w:szCs w:val="20"/>
        </w:rPr>
        <w:t xml:space="preserve">oraz Rozporządzenia Ministra Edukacji Narodowej z dnia 16 marca 2017r. w sprawie przeprowadzania postępowania rekrutacyjnego oraz postępowania uzupełniającego do publicznych przedszkoli, szkół </w:t>
      </w:r>
      <w:r w:rsidR="00AE7CDA">
        <w:rPr>
          <w:rFonts w:ascii="Arial" w:hAnsi="Arial" w:cs="Arial"/>
          <w:sz w:val="20"/>
          <w:szCs w:val="20"/>
        </w:rPr>
        <w:t xml:space="preserve">        </w:t>
      </w:r>
      <w:r w:rsidRPr="00AE7CDA">
        <w:rPr>
          <w:rFonts w:ascii="Arial" w:hAnsi="Arial" w:cs="Arial"/>
          <w:sz w:val="20"/>
          <w:szCs w:val="20"/>
        </w:rPr>
        <w:t>i placówek (Dz.U. poz.610)</w:t>
      </w:r>
    </w:p>
    <w:p w:rsidR="009B63D9" w:rsidRPr="00AE7CDA" w:rsidRDefault="009B63D9" w:rsidP="009B63D9">
      <w:pPr>
        <w:jc w:val="both"/>
        <w:rPr>
          <w:rFonts w:ascii="Arial" w:hAnsi="Arial" w:cs="Arial"/>
          <w:sz w:val="20"/>
          <w:szCs w:val="20"/>
        </w:rPr>
      </w:pPr>
    </w:p>
    <w:p w:rsidR="009B63D9" w:rsidRPr="00AE7CDA" w:rsidRDefault="009B63D9" w:rsidP="009B63D9">
      <w:p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Zarządzam, co następuje: </w:t>
      </w:r>
    </w:p>
    <w:p w:rsidR="009B63D9" w:rsidRPr="00AE7CDA" w:rsidRDefault="009B63D9" w:rsidP="009B63D9">
      <w:pPr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§1.</w:t>
      </w:r>
    </w:p>
    <w:p w:rsidR="009B63D9" w:rsidRPr="00AE7CDA" w:rsidRDefault="009B63D9" w:rsidP="009B63D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Powołuję Komisję Rekrutacyjną w składzie: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Renata Dudek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Pr="00AE7CDA">
        <w:rPr>
          <w:rFonts w:ascii="Arial" w:hAnsi="Arial" w:cs="Arial"/>
          <w:sz w:val="20"/>
          <w:szCs w:val="20"/>
        </w:rPr>
        <w:t>Sajewska</w:t>
      </w:r>
      <w:proofErr w:type="spellEnd"/>
    </w:p>
    <w:p w:rsidR="00DB436E" w:rsidRPr="00AE7CDA" w:rsidRDefault="00DB436E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Justyna </w:t>
      </w:r>
      <w:proofErr w:type="spellStart"/>
      <w:r w:rsidRPr="00AE7CDA">
        <w:rPr>
          <w:rFonts w:ascii="Arial" w:hAnsi="Arial" w:cs="Arial"/>
          <w:sz w:val="20"/>
          <w:szCs w:val="20"/>
        </w:rPr>
        <w:t>Klejny</w:t>
      </w:r>
      <w:proofErr w:type="spellEnd"/>
      <w:r w:rsidR="00E76372">
        <w:rPr>
          <w:rFonts w:ascii="Arial" w:hAnsi="Arial" w:cs="Arial"/>
          <w:sz w:val="20"/>
          <w:szCs w:val="20"/>
        </w:rPr>
        <w:t>-Czubak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Anna Dudzik-Orman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Elżbieta Strączyńska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Mariola Wagner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Beata Jakóbczak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Małgorzata Palacz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Dorota Kierat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Aneta Lubczyńska</w:t>
      </w:r>
    </w:p>
    <w:p w:rsidR="009B63D9" w:rsidRPr="00AE7CDA" w:rsidRDefault="009B63D9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Barbara Siwek</w:t>
      </w:r>
    </w:p>
    <w:p w:rsidR="00934E0C" w:rsidRPr="00AE7CDA" w:rsidRDefault="00934E0C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E7CDA">
        <w:rPr>
          <w:rFonts w:ascii="Arial" w:hAnsi="Arial" w:cs="Arial"/>
          <w:sz w:val="20"/>
          <w:szCs w:val="20"/>
        </w:rPr>
        <w:t>Magdelena</w:t>
      </w:r>
      <w:proofErr w:type="spellEnd"/>
      <w:r w:rsidRPr="00AE7CDA">
        <w:rPr>
          <w:rFonts w:ascii="Arial" w:hAnsi="Arial" w:cs="Arial"/>
          <w:sz w:val="20"/>
          <w:szCs w:val="20"/>
        </w:rPr>
        <w:t xml:space="preserve"> Szydłowska</w:t>
      </w:r>
    </w:p>
    <w:p w:rsidR="00934E0C" w:rsidRPr="00AE7CDA" w:rsidRDefault="00934E0C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Sylwia Błaszczyk</w:t>
      </w:r>
    </w:p>
    <w:p w:rsidR="00934E0C" w:rsidRPr="00AE7CDA" w:rsidRDefault="00934E0C" w:rsidP="00934E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Katarzyna Mitchell</w:t>
      </w:r>
    </w:p>
    <w:p w:rsidR="00934E0C" w:rsidRPr="00AE7CDA" w:rsidRDefault="00934E0C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Agata Noszczyk</w:t>
      </w:r>
    </w:p>
    <w:p w:rsidR="00934E0C" w:rsidRPr="00AE7CDA" w:rsidRDefault="00934E0C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Zbigniew Dróbka</w:t>
      </w:r>
    </w:p>
    <w:p w:rsidR="00934E0C" w:rsidRPr="00AE7CDA" w:rsidRDefault="00934E0C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Jacek Gołda</w:t>
      </w:r>
    </w:p>
    <w:p w:rsidR="00934E0C" w:rsidRDefault="00934E0C" w:rsidP="009B63D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Przemysław </w:t>
      </w:r>
      <w:proofErr w:type="spellStart"/>
      <w:r w:rsidRPr="00AE7CDA">
        <w:rPr>
          <w:rFonts w:ascii="Arial" w:hAnsi="Arial" w:cs="Arial"/>
          <w:sz w:val="20"/>
          <w:szCs w:val="20"/>
        </w:rPr>
        <w:t>Świąć</w:t>
      </w:r>
      <w:proofErr w:type="spellEnd"/>
    </w:p>
    <w:p w:rsidR="00AE7CDA" w:rsidRPr="00AE7CDA" w:rsidRDefault="00AE7CDA" w:rsidP="00AE7CD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34E0C" w:rsidRPr="00AE7CDA" w:rsidRDefault="00934E0C" w:rsidP="00934E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Celem działania Komisji Rekrutacyjnej jest przeprowadzenie postępowania rekrutacyjnego do Bursy Miejskiej na rok szkolny 2018/2019.</w:t>
      </w:r>
    </w:p>
    <w:p w:rsidR="00934E0C" w:rsidRPr="00AE7CDA" w:rsidRDefault="00934E0C" w:rsidP="00934E0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34E0C" w:rsidRPr="00AE7CDA" w:rsidRDefault="00934E0C" w:rsidP="00934E0C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§2.</w:t>
      </w:r>
    </w:p>
    <w:p w:rsidR="00934E0C" w:rsidRPr="00AE7CDA" w:rsidRDefault="00934E0C" w:rsidP="00934E0C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934E0C" w:rsidRPr="00AE7CDA" w:rsidRDefault="00934E0C" w:rsidP="00934E0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Wyznaczam panią Renatę Dudek na Przewodniczącą Komisji Rekrutacyjnej</w:t>
      </w:r>
      <w:r w:rsidR="00E76372">
        <w:rPr>
          <w:rFonts w:ascii="Arial" w:hAnsi="Arial" w:cs="Arial"/>
          <w:sz w:val="20"/>
          <w:szCs w:val="20"/>
        </w:rPr>
        <w:t xml:space="preserve"> oraz Panią Justynę </w:t>
      </w:r>
      <w:proofErr w:type="spellStart"/>
      <w:r w:rsidR="00E76372">
        <w:rPr>
          <w:rFonts w:ascii="Arial" w:hAnsi="Arial" w:cs="Arial"/>
          <w:sz w:val="20"/>
          <w:szCs w:val="20"/>
        </w:rPr>
        <w:t>Klejny</w:t>
      </w:r>
      <w:proofErr w:type="spellEnd"/>
      <w:r w:rsidR="00E76372">
        <w:rPr>
          <w:rFonts w:ascii="Arial" w:hAnsi="Arial" w:cs="Arial"/>
          <w:sz w:val="20"/>
          <w:szCs w:val="20"/>
        </w:rPr>
        <w:t>-Czubak na Zastępcę Przewodniczącej Komisji Rekrutacyjnej</w:t>
      </w:r>
      <w:r w:rsidRPr="00AE7CDA">
        <w:rPr>
          <w:rFonts w:ascii="Arial" w:hAnsi="Arial" w:cs="Arial"/>
          <w:sz w:val="20"/>
          <w:szCs w:val="20"/>
        </w:rPr>
        <w:t xml:space="preserve">. </w:t>
      </w:r>
    </w:p>
    <w:p w:rsidR="00DB436E" w:rsidRPr="00AE7CDA" w:rsidRDefault="00DB436E" w:rsidP="00934E0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B436E" w:rsidRPr="00AE7CDA" w:rsidRDefault="00DB436E" w:rsidP="00934E0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B436E" w:rsidRPr="00AE7CDA" w:rsidRDefault="00DB436E" w:rsidP="00DB436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§3.</w:t>
      </w:r>
    </w:p>
    <w:p w:rsidR="00DB436E" w:rsidRPr="00AE7CDA" w:rsidRDefault="00DB436E" w:rsidP="00DB436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B436E" w:rsidRPr="00AE7CDA" w:rsidRDefault="00DB436E" w:rsidP="00DB43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Prace Komisji Rekrutacyjnej są prowadzone, jeżeli w posiedzeniu Komisji bierze udział </w:t>
      </w:r>
      <w:r w:rsidR="00AE7CDA">
        <w:rPr>
          <w:rFonts w:ascii="Arial" w:hAnsi="Arial" w:cs="Arial"/>
          <w:sz w:val="20"/>
          <w:szCs w:val="20"/>
        </w:rPr>
        <w:t xml:space="preserve">       </w:t>
      </w:r>
      <w:r w:rsidRPr="00AE7CDA">
        <w:rPr>
          <w:rFonts w:ascii="Arial" w:hAnsi="Arial" w:cs="Arial"/>
          <w:sz w:val="20"/>
          <w:szCs w:val="20"/>
        </w:rPr>
        <w:t>co najmniej 2/3 osób wchodzących w skład Komisji Rekrutacyjnej.</w:t>
      </w:r>
    </w:p>
    <w:p w:rsidR="00DB436E" w:rsidRDefault="00DB436E" w:rsidP="00DB436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Osoby wchodzące w skład Komisji Rekrutacyjnej są zobowiązane do nieujawniania informacji o przebiegu posiedzenia Komisji i podjętych rozstrzygnięciach, które mogą naruszać dobra osobiste kandydata lub jego rodziców, a także wychowawców i innych pracowników Bursy Miejskiej.</w:t>
      </w:r>
    </w:p>
    <w:p w:rsidR="00AE7CDA" w:rsidRPr="00AE7CDA" w:rsidRDefault="00AE7CDA" w:rsidP="00AE7CD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B436E" w:rsidRPr="00AE7CDA" w:rsidRDefault="00DB436E" w:rsidP="00DB436E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DB436E" w:rsidRDefault="00DB436E" w:rsidP="00DB436E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AE7CDA">
        <w:rPr>
          <w:rFonts w:ascii="Arial" w:hAnsi="Arial" w:cs="Arial"/>
          <w:sz w:val="20"/>
          <w:szCs w:val="20"/>
        </w:rPr>
        <w:t xml:space="preserve">        </w:t>
      </w:r>
      <w:r w:rsidRPr="00AE7CDA">
        <w:rPr>
          <w:rFonts w:ascii="Arial" w:hAnsi="Arial" w:cs="Arial"/>
          <w:b/>
          <w:sz w:val="20"/>
          <w:szCs w:val="20"/>
        </w:rPr>
        <w:t>§4.</w:t>
      </w:r>
    </w:p>
    <w:p w:rsidR="00AE7CDA" w:rsidRPr="00AE7CDA" w:rsidRDefault="00AE7CDA" w:rsidP="00DB436E">
      <w:pPr>
        <w:pStyle w:val="Akapitzli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E7CDA" w:rsidRPr="00AE7CDA" w:rsidRDefault="00AE7CDA" w:rsidP="00AE7CD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E7CDA">
        <w:rPr>
          <w:rFonts w:ascii="Arial" w:hAnsi="Arial" w:cs="Arial"/>
          <w:bCs/>
          <w:sz w:val="20"/>
          <w:szCs w:val="20"/>
        </w:rPr>
        <w:t>Do zadań Przewodniczącego Komisji Rekrutacyjnej należy:</w:t>
      </w:r>
    </w:p>
    <w:p w:rsidR="00AE7CDA" w:rsidRPr="00AE7CDA" w:rsidRDefault="00AE7CDA" w:rsidP="00AE7CDA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7CDA">
        <w:rPr>
          <w:rFonts w:ascii="Arial" w:hAnsi="Arial" w:cs="Arial"/>
          <w:bCs/>
          <w:sz w:val="20"/>
          <w:szCs w:val="20"/>
        </w:rPr>
        <w:t>umożliwienie członkom Komisji Rekrutacyjnej zapoznanie się z wnioskami o przyjęcie do Bursy Miejskiej i załączonymi do nich dokumentami oraz ustalenie</w:t>
      </w:r>
      <w:r>
        <w:rPr>
          <w:rFonts w:ascii="Arial" w:hAnsi="Arial" w:cs="Arial"/>
          <w:bCs/>
          <w:sz w:val="20"/>
          <w:szCs w:val="20"/>
        </w:rPr>
        <w:t xml:space="preserve"> dni i godzin posiedzeń Komisji, </w:t>
      </w:r>
      <w:r w:rsidRPr="00AE7CDA">
        <w:rPr>
          <w:rFonts w:ascii="Arial" w:hAnsi="Arial" w:cs="Arial"/>
          <w:bCs/>
          <w:sz w:val="20"/>
          <w:szCs w:val="20"/>
        </w:rPr>
        <w:t>uwzględniając harmonogram postępowania rekrutacyjnego i składania dokumentów;</w:t>
      </w:r>
    </w:p>
    <w:p w:rsidR="00AE7CDA" w:rsidRPr="00AE7CDA" w:rsidRDefault="00AE7CDA" w:rsidP="00AE7CDA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7CDA">
        <w:rPr>
          <w:rFonts w:ascii="Arial" w:hAnsi="Arial" w:cs="Arial"/>
          <w:bCs/>
          <w:sz w:val="20"/>
          <w:szCs w:val="20"/>
        </w:rPr>
        <w:t>zwoływanie i prowadzenie posiedzeń Komisji Rekrutacyjnej;</w:t>
      </w:r>
    </w:p>
    <w:p w:rsidR="00AE7CDA" w:rsidRPr="00AE7CDA" w:rsidRDefault="00AE7CDA" w:rsidP="00AE7CDA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nadzór nad prowadzeniem dokumentacji prac Komisji Rekrutacyjnej;</w:t>
      </w:r>
    </w:p>
    <w:p w:rsidR="00AE7CDA" w:rsidRPr="00AE7CDA" w:rsidRDefault="00AE7CDA" w:rsidP="00AE7CDA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kierowanie żądań przedstawienia  przez rodziców dokumentów potwierdzających okoliczności zawarte w dostarczonych wnioskach oraz określanie wiążących ich terminów dostarczenia tych dokumentów; </w:t>
      </w:r>
    </w:p>
    <w:p w:rsidR="00AE7CDA" w:rsidRPr="00AE7CDA" w:rsidRDefault="00AE7CDA" w:rsidP="00AE7CDA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występowanie do wójta/burmistrza/prezydenta miasta właściwego ze względu na miejsce zamieszkania kandydata o potwierdzenie wybranych okoliczności wskazanych w przedstawionym wniosku i dokumentach. </w:t>
      </w:r>
    </w:p>
    <w:p w:rsidR="00AE7CDA" w:rsidRPr="00AE7CDA" w:rsidRDefault="00AE7CDA" w:rsidP="00AE7CDA">
      <w:pPr>
        <w:pStyle w:val="Akapitzlist"/>
        <w:tabs>
          <w:tab w:val="left" w:pos="284"/>
        </w:tabs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AE7CDA">
        <w:rPr>
          <w:rFonts w:ascii="Arial" w:hAnsi="Arial" w:cs="Arial"/>
          <w:b/>
          <w:bCs/>
          <w:sz w:val="20"/>
          <w:szCs w:val="20"/>
        </w:rPr>
        <w:t>§ 5.</w:t>
      </w:r>
    </w:p>
    <w:p w:rsidR="00AE7CDA" w:rsidRPr="00AE7CDA" w:rsidRDefault="00AE7CDA" w:rsidP="00AE7CD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7CDA">
        <w:rPr>
          <w:rFonts w:ascii="Arial" w:hAnsi="Arial" w:cs="Arial"/>
          <w:bCs/>
          <w:sz w:val="20"/>
          <w:szCs w:val="20"/>
        </w:rPr>
        <w:t>Do zadań Komisji Rekrutacyjnej należy:</w:t>
      </w:r>
    </w:p>
    <w:p w:rsidR="00AE7CDA" w:rsidRPr="00AE7CDA" w:rsidRDefault="00AE7CDA" w:rsidP="00AE7CDA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right="3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weryfikacja danych zawartych w dostarczonych wnioskach w tym weryfikacja spełniania przez kandydata warunków lub kryteriów branych pod uwagę w postępowaniu rekrutacyjnym;</w:t>
      </w:r>
    </w:p>
    <w:p w:rsidR="00AE7CDA" w:rsidRPr="00AE7CDA" w:rsidRDefault="00AE7CDA" w:rsidP="00AE7CDA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right="3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przygotowanie oraz podanie do publicznej wiadomości listy kandydatów  zakwalifikowanych i listy kandydatów niezakwalifikowanych,  przygotowanie oraz podanie od publicznej wiadomości listy kandydatów przyjętych wraz z podziałem  do poszczególnych budynków Bursy Miejskiej z zastrzeżeniem ust. 2 i kandydatów nieprzyjętych; </w:t>
      </w:r>
    </w:p>
    <w:p w:rsidR="00AE7CDA" w:rsidRPr="00AE7CDA" w:rsidRDefault="00AE7CDA" w:rsidP="00AE7CDA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right="3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sporządzanie informacji o liczbie punktów przyznanych poszczególnym kandydatom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</w:t>
      </w: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po przeprowadzeniu postepowania rekrutacyjnego lub uzupełniającego;</w:t>
      </w:r>
    </w:p>
    <w:p w:rsidR="00AE7CDA" w:rsidRPr="00AE7CDA" w:rsidRDefault="00AE7CDA" w:rsidP="00AE7CDA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right="3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sporządzenie protokołu postępowania rekrutacyjnego; </w:t>
      </w:r>
    </w:p>
    <w:p w:rsidR="00AE7CDA" w:rsidRPr="00AE7CDA" w:rsidRDefault="00AE7CDA" w:rsidP="00AE7CDA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right="3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sporządzanie w przewidzianym w przepisach prawa terminie uzasadnień odmów przyjęcia kandydatów, których rodzice o to wystąpili; </w:t>
      </w:r>
    </w:p>
    <w:p w:rsidR="00AE7CDA" w:rsidRPr="00AE7CDA" w:rsidRDefault="00AE7CDA" w:rsidP="00AE7CDA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right="3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niezwłoczne udzielanie Dyrektorowi Bursy Miejskiej wszelkich wyjaśnień, w szczególności w odniesieniu do kandydatów, których rodzice wnieśli odwołanie od rozstrzygnięcia Komisji Rekrutacyjnej; </w:t>
      </w:r>
    </w:p>
    <w:p w:rsidR="00AE7CDA" w:rsidRPr="00AE7CDA" w:rsidRDefault="00AE7CDA" w:rsidP="00AE7CDA">
      <w:pPr>
        <w:pStyle w:val="Akapitzlist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1134" w:right="3" w:hanging="42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dbanie o przetwarzanie danych osobowych kandydatów w trakcie całego procesu rekrutacji, z poszanowaniem zapisów ustawy o systemie oświaty oraz ustawy o ochronie danych osobowych. </w:t>
      </w:r>
    </w:p>
    <w:p w:rsidR="00AE7CDA" w:rsidRPr="00AE7CDA" w:rsidRDefault="00AE7CDA" w:rsidP="00AE7CDA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Komisja Rekrutacyjna dokonuje przydziału do poszczególnych budynków Bursy Miejskiej zakwalifikowanych wychowanków, uwzględniając kolejno niżej wymienione zasady: 1) uczniowie klas sportowych;</w:t>
      </w:r>
    </w:p>
    <w:p w:rsidR="00AE7CDA" w:rsidRPr="00AE7CDA" w:rsidRDefault="00AE7CDA" w:rsidP="00AE7CDA">
      <w:pPr>
        <w:widowControl w:val="0"/>
        <w:numPr>
          <w:ilvl w:val="0"/>
          <w:numId w:val="12"/>
        </w:numPr>
        <w:suppressAutoHyphens/>
        <w:spacing w:after="0" w:line="360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odległość oraz łatwość dojazdu do i ze szkoły środkami komunikacji miejskiej;</w:t>
      </w:r>
    </w:p>
    <w:p w:rsidR="00AE7CDA" w:rsidRPr="00AE7CDA" w:rsidRDefault="00AE7CDA" w:rsidP="00AE7CDA">
      <w:pPr>
        <w:widowControl w:val="0"/>
        <w:numPr>
          <w:ilvl w:val="0"/>
          <w:numId w:val="12"/>
        </w:numPr>
        <w:suppressAutoHyphens/>
        <w:spacing w:after="0" w:line="360" w:lineRule="auto"/>
        <w:ind w:left="993" w:hanging="273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lastRenderedPageBreak/>
        <w:t>wskazanie danego budynku BM przez rodziców/prawnych opiekunów lub wychowanków pełnoletnich we wnioskach składanych do BM.</w:t>
      </w:r>
    </w:p>
    <w:p w:rsidR="00AE7CDA" w:rsidRPr="00AE7CDA" w:rsidRDefault="00AE7CDA" w:rsidP="00AE7C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 6.</w:t>
      </w:r>
    </w:p>
    <w:p w:rsidR="00AE7CDA" w:rsidRPr="00AE7CDA" w:rsidRDefault="00AE7CDA" w:rsidP="00AE7CD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Komisja Rekrutacyjna podejmuje decyzje większością głosów przy udziale co najmniej 2/3 pełnego składu Komisji. </w:t>
      </w:r>
    </w:p>
    <w:p w:rsidR="00AE7CDA" w:rsidRPr="00AE7CDA" w:rsidRDefault="00AE7CDA" w:rsidP="00AE7CD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W przypadku, gdy Komisja nie jest w stanie wyłonić większości decydujący głos ma Przewodniczący Komisji Rekrutacyjnej. </w:t>
      </w:r>
    </w:p>
    <w:p w:rsidR="00AE7CDA" w:rsidRPr="00AE7CDA" w:rsidRDefault="00AE7CDA" w:rsidP="00AE7CD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Protokół postępowania rekrutacyjnego, o którym mowa w §5 ust. 1 pkt 4 podpisuje Przewodniczący i wszyscy członkowie Komisji Rekrutacyjnej. Protokoły zawierają w szczególności: datę posiedzenia komisji rekrutacyjnej, imiona i nazwiska przewodniczącego oraz członków Komisji Rekrutacyjnej, a także informacje o podjętych czynnościach lub rozstrzygnięciach.</w:t>
      </w:r>
    </w:p>
    <w:p w:rsidR="00AE7CDA" w:rsidRPr="00AE7CDA" w:rsidRDefault="00AE7CDA" w:rsidP="00AE7CD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Każdemu członkowi Komisji Rekrutacyjnej przysługuje prawo zgłoszenia do protokołu, o którym mowa w ust. 3 zdania odrębnego wraz z uzasadnieniem lub uwag. </w:t>
      </w:r>
    </w:p>
    <w:p w:rsidR="00AE7CDA" w:rsidRPr="00AE7CDA" w:rsidRDefault="00AE7CDA" w:rsidP="00AE7C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 xml:space="preserve">§ 7. </w:t>
      </w:r>
    </w:p>
    <w:p w:rsidR="00AE7CDA" w:rsidRPr="00AE7CDA" w:rsidRDefault="00AE7CDA" w:rsidP="00AE7CD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Członkowie  Komisji Rekrutacyjnej pracują w niej z zachowaniem zasad profesjonalizmu, rzetelności</w:t>
      </w:r>
      <w:r>
        <w:rPr>
          <w:rFonts w:ascii="Arial" w:hAnsi="Arial" w:cs="Arial"/>
          <w:sz w:val="20"/>
          <w:szCs w:val="20"/>
        </w:rPr>
        <w:t>,</w:t>
      </w:r>
      <w:r w:rsidRPr="00AE7CDA">
        <w:rPr>
          <w:rFonts w:ascii="Arial" w:hAnsi="Arial" w:cs="Arial"/>
          <w:sz w:val="20"/>
          <w:szCs w:val="20"/>
        </w:rPr>
        <w:t xml:space="preserve"> bezstronności,  zgodnie z obo</w:t>
      </w:r>
      <w:r w:rsidR="00E76372">
        <w:rPr>
          <w:rFonts w:ascii="Arial" w:hAnsi="Arial" w:cs="Arial"/>
          <w:sz w:val="20"/>
          <w:szCs w:val="20"/>
        </w:rPr>
        <w:t>wiązującym w placówce Kodeksem E</w:t>
      </w:r>
      <w:r w:rsidRPr="00AE7CDA">
        <w:rPr>
          <w:rFonts w:ascii="Arial" w:hAnsi="Arial" w:cs="Arial"/>
          <w:sz w:val="20"/>
          <w:szCs w:val="20"/>
        </w:rPr>
        <w:t xml:space="preserve">tyki. </w:t>
      </w:r>
    </w:p>
    <w:p w:rsidR="00AE7CDA" w:rsidRPr="00AE7CDA" w:rsidRDefault="00AE7CDA" w:rsidP="00AE7CD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W przypadku, gdy praca w Komisji Rekrutacyjnej rodzi lub może rodzić ryzyko niezachowania zasad, o których mowa w ust. 1 lub powodować dla członka Komisji konflikt interesów (w szczególności w sytuacji, gdy postępowaniem rekrutacyjnym objęte jest dziecko członka Komisji Rekrutacyjnej lub dziecko członka jego bliskiej  rodziny) osoba taka jest zobowiązana do zawieszenia swojej pracy w Komisji i niezwłocznego poinformowania o tym fakcie Dyrektora Bursy Miejskiej. </w:t>
      </w:r>
    </w:p>
    <w:p w:rsidR="00AE7CDA" w:rsidRPr="00AE7CDA" w:rsidRDefault="00AE7CDA" w:rsidP="00AE7CD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W przypadku, o którym mowa w ust. 2, Dyrektor Bursy Miejskiej niezwłocznie w trybie zarządzenia zmienia skład Komisji Rekrutacyjnej usuwając z niej członków, o których mowa w ust. 2, zastępując ich innymi osobami lub zmniejszając skład Komisji. </w:t>
      </w:r>
    </w:p>
    <w:p w:rsidR="00AE7CDA" w:rsidRPr="00AE7CDA" w:rsidRDefault="00AE7CDA" w:rsidP="00AE7C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 8.</w:t>
      </w:r>
    </w:p>
    <w:p w:rsidR="00AE7CDA" w:rsidRPr="00AE7CDA" w:rsidRDefault="00AE7CDA" w:rsidP="00AE7CD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>W przypadku, gdy w wyniku postępowania rekrutacyjnego nie wszystkie oferowane przez placówkę miejsca zostały obsadzone</w:t>
      </w:r>
      <w:r>
        <w:rPr>
          <w:rFonts w:ascii="Arial" w:hAnsi="Arial" w:cs="Arial"/>
          <w:sz w:val="20"/>
          <w:szCs w:val="20"/>
        </w:rPr>
        <w:t>,</w:t>
      </w:r>
      <w:r w:rsidRPr="00AE7CDA">
        <w:rPr>
          <w:rFonts w:ascii="Arial" w:hAnsi="Arial" w:cs="Arial"/>
          <w:sz w:val="20"/>
          <w:szCs w:val="20"/>
        </w:rPr>
        <w:t xml:space="preserve"> Komisja Rekrutacyjna prowadzi  także postępowanie uzupełniające. </w:t>
      </w:r>
    </w:p>
    <w:p w:rsidR="00AE7CDA" w:rsidRPr="00AE7CDA" w:rsidRDefault="00AE7CDA" w:rsidP="00AE7CD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Zadania i zasady pracy Komisji Rekrutacyjnej w postępowaniu uzupełniającym są identyczne, jak w przypadku podstawowego postępowania rekrutacyjnego. </w:t>
      </w:r>
    </w:p>
    <w:p w:rsidR="00AE7CDA" w:rsidRPr="00AE7CDA" w:rsidRDefault="00AE7CDA" w:rsidP="00AE7CD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W odniesieniu do zapisów w §5 ust. 1 pkt 4, z postępowania uzupełniającego  sporządza się odrębny protokół. </w:t>
      </w:r>
    </w:p>
    <w:p w:rsidR="00AE7CDA" w:rsidRPr="00AE7CDA" w:rsidRDefault="00AE7CDA" w:rsidP="00AE7CD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E7CDA">
        <w:rPr>
          <w:rFonts w:ascii="Arial" w:hAnsi="Arial" w:cs="Arial"/>
          <w:b/>
          <w:sz w:val="20"/>
          <w:szCs w:val="20"/>
        </w:rPr>
        <w:t>§9.</w:t>
      </w:r>
    </w:p>
    <w:p w:rsidR="00AE7CDA" w:rsidRDefault="00AE7CDA" w:rsidP="00AE7CD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7CDA">
        <w:rPr>
          <w:rFonts w:ascii="Arial" w:hAnsi="Arial" w:cs="Arial"/>
          <w:sz w:val="20"/>
          <w:szCs w:val="20"/>
        </w:rPr>
        <w:t xml:space="preserve">Zarządzenie wchodzi w życie z dniem podpisania. </w:t>
      </w:r>
    </w:p>
    <w:p w:rsidR="00BC5EA6" w:rsidRDefault="00BC5EA6" w:rsidP="00AE7CD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C5EA6" w:rsidRDefault="00BC5EA6" w:rsidP="00BC5EA6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</w:rPr>
        <w:t xml:space="preserve">(-) Maria </w:t>
      </w:r>
      <w:proofErr w:type="spellStart"/>
      <w:r>
        <w:rPr>
          <w:rFonts w:ascii="Arial" w:hAnsi="Arial" w:cs="Arial"/>
        </w:rPr>
        <w:t>Kowaleczko</w:t>
      </w:r>
      <w:proofErr w:type="spellEnd"/>
      <w:r>
        <w:rPr>
          <w:rFonts w:ascii="Arial" w:hAnsi="Arial" w:cs="Arial"/>
        </w:rPr>
        <w:t>-Miedzińska</w:t>
      </w:r>
    </w:p>
    <w:p w:rsidR="00BC5EA6" w:rsidRDefault="00BC5EA6" w:rsidP="00BC5E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Dyrektor Bursy Miejskiej</w:t>
      </w:r>
    </w:p>
    <w:p w:rsidR="00BC5EA6" w:rsidRDefault="00BC5EA6" w:rsidP="00BC5E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Częstochowie</w:t>
      </w:r>
    </w:p>
    <w:p w:rsidR="00BC5EA6" w:rsidRPr="00AE7CDA" w:rsidRDefault="00BC5EA6" w:rsidP="00AE7CD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AE7CDA" w:rsidRPr="00AE7CDA" w:rsidRDefault="00AE7CDA" w:rsidP="00AE7CD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AE7CDA" w:rsidRDefault="00AE7CDA" w:rsidP="00AE7C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7CDA" w:rsidRDefault="00AE7CDA" w:rsidP="00DB436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sectPr w:rsidR="00AE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22D"/>
    <w:multiLevelType w:val="hybridMultilevel"/>
    <w:tmpl w:val="D5049008"/>
    <w:lvl w:ilvl="0" w:tplc="DC16E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144FD"/>
    <w:multiLevelType w:val="hybridMultilevel"/>
    <w:tmpl w:val="AD20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A64"/>
    <w:multiLevelType w:val="hybridMultilevel"/>
    <w:tmpl w:val="B51EC7F2"/>
    <w:lvl w:ilvl="0" w:tplc="74B0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70C"/>
    <w:multiLevelType w:val="hybridMultilevel"/>
    <w:tmpl w:val="5AF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21C1"/>
    <w:multiLevelType w:val="hybridMultilevel"/>
    <w:tmpl w:val="0AE08C6C"/>
    <w:lvl w:ilvl="0" w:tplc="10A6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D2218"/>
    <w:multiLevelType w:val="hybridMultilevel"/>
    <w:tmpl w:val="1D187EBA"/>
    <w:lvl w:ilvl="0" w:tplc="58761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292"/>
    <w:multiLevelType w:val="hybridMultilevel"/>
    <w:tmpl w:val="4926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95B"/>
    <w:multiLevelType w:val="hybridMultilevel"/>
    <w:tmpl w:val="F4526E06"/>
    <w:lvl w:ilvl="0" w:tplc="B0C896F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953D1"/>
    <w:multiLevelType w:val="hybridMultilevel"/>
    <w:tmpl w:val="60F8A880"/>
    <w:lvl w:ilvl="0" w:tplc="752447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970159C"/>
    <w:multiLevelType w:val="hybridMultilevel"/>
    <w:tmpl w:val="F918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53CEF"/>
    <w:multiLevelType w:val="hybridMultilevel"/>
    <w:tmpl w:val="D0BE8F80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D6908ED"/>
    <w:multiLevelType w:val="hybridMultilevel"/>
    <w:tmpl w:val="4212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E5E32"/>
    <w:multiLevelType w:val="hybridMultilevel"/>
    <w:tmpl w:val="E67CCB20"/>
    <w:lvl w:ilvl="0" w:tplc="D562966A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E"/>
    <w:rsid w:val="002B525C"/>
    <w:rsid w:val="0068284E"/>
    <w:rsid w:val="007359A9"/>
    <w:rsid w:val="00934E0C"/>
    <w:rsid w:val="009B63D9"/>
    <w:rsid w:val="00A94367"/>
    <w:rsid w:val="00AE7CDA"/>
    <w:rsid w:val="00BC5EA6"/>
    <w:rsid w:val="00DB436E"/>
    <w:rsid w:val="00E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A467-6A21-4F83-BB21-9D5C414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3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sgrzyb@bursamiejska.czest.pl</dc:creator>
  <cp:keywords/>
  <dc:description/>
  <cp:lastModifiedBy>admin</cp:lastModifiedBy>
  <cp:revision>2</cp:revision>
  <cp:lastPrinted>2018-06-25T10:56:00Z</cp:lastPrinted>
  <dcterms:created xsi:type="dcterms:W3CDTF">2018-06-27T05:38:00Z</dcterms:created>
  <dcterms:modified xsi:type="dcterms:W3CDTF">2018-06-27T05:38:00Z</dcterms:modified>
</cp:coreProperties>
</file>