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4D91" w14:textId="77777777" w:rsidR="00240B19" w:rsidRPr="00240B19" w:rsidRDefault="00240B19" w:rsidP="00E23408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40B19">
        <w:rPr>
          <w:rFonts w:ascii="Times New Roman" w:hAnsi="Times New Roman"/>
          <w:b/>
          <w:sz w:val="28"/>
          <w:szCs w:val="28"/>
          <w:u w:val="single"/>
        </w:rPr>
        <w:t>Sprawozdanie finansowe</w:t>
      </w:r>
    </w:p>
    <w:p w14:paraId="0A13650F" w14:textId="13DC04F2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1.1 Szkoła Podstawowa nr </w:t>
      </w:r>
      <w:r w:rsidR="00E23408">
        <w:rPr>
          <w:rFonts w:ascii="Times New Roman" w:hAnsi="Times New Roman"/>
          <w:b/>
          <w:sz w:val="28"/>
          <w:szCs w:val="28"/>
        </w:rPr>
        <w:t>22</w:t>
      </w:r>
      <w:r w:rsidRPr="00240B19">
        <w:rPr>
          <w:rFonts w:ascii="Times New Roman" w:hAnsi="Times New Roman"/>
          <w:b/>
          <w:sz w:val="28"/>
          <w:szCs w:val="28"/>
        </w:rPr>
        <w:t xml:space="preserve"> im. </w:t>
      </w:r>
      <w:r w:rsidR="00E23408">
        <w:rPr>
          <w:rFonts w:ascii="Times New Roman" w:hAnsi="Times New Roman"/>
          <w:b/>
          <w:sz w:val="28"/>
          <w:szCs w:val="28"/>
        </w:rPr>
        <w:t>Gabriela Narutowicza</w:t>
      </w:r>
    </w:p>
    <w:p w14:paraId="25189877" w14:textId="4315ADD1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1.2 Częstochowa gm. </w:t>
      </w:r>
      <w:r w:rsidR="00E23408">
        <w:rPr>
          <w:rFonts w:ascii="Times New Roman" w:hAnsi="Times New Roman"/>
          <w:b/>
          <w:sz w:val="28"/>
          <w:szCs w:val="28"/>
        </w:rPr>
        <w:t xml:space="preserve">M. </w:t>
      </w:r>
      <w:r w:rsidRPr="00240B19">
        <w:rPr>
          <w:rFonts w:ascii="Times New Roman" w:hAnsi="Times New Roman"/>
          <w:b/>
          <w:sz w:val="28"/>
          <w:szCs w:val="28"/>
        </w:rPr>
        <w:t>Częstochowa</w:t>
      </w:r>
    </w:p>
    <w:p w14:paraId="3B9DC08F" w14:textId="31BA0EE2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1.3 ul. </w:t>
      </w:r>
      <w:r w:rsidR="00E23408">
        <w:rPr>
          <w:rFonts w:ascii="Times New Roman" w:hAnsi="Times New Roman"/>
          <w:b/>
          <w:sz w:val="28"/>
          <w:szCs w:val="28"/>
        </w:rPr>
        <w:t>Żabia 1</w:t>
      </w:r>
      <w:r w:rsidRPr="00240B19">
        <w:rPr>
          <w:rFonts w:ascii="Times New Roman" w:hAnsi="Times New Roman"/>
          <w:b/>
          <w:sz w:val="28"/>
          <w:szCs w:val="28"/>
        </w:rPr>
        <w:t>, 42-202 Częstochowa</w:t>
      </w:r>
    </w:p>
    <w:p w14:paraId="2DF0F1B0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74A836" w14:textId="77777777" w:rsidR="00240B19" w:rsidRPr="00240B19" w:rsidRDefault="00240B19" w:rsidP="00E2340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t>1.4 Podstawowy przedmiot działalności:</w:t>
      </w:r>
    </w:p>
    <w:p w14:paraId="4725C2C2" w14:textId="5BFE8B9C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Szkoła realizuje cele i zadania określone w prawie oświatowym, do których należy:</w:t>
      </w:r>
    </w:p>
    <w:p w14:paraId="02AF5826" w14:textId="77777777" w:rsidR="00240B19" w:rsidRPr="008353AE" w:rsidRDefault="00240B19" w:rsidP="00E23408">
      <w:pPr>
        <w:pStyle w:val="Default"/>
        <w:spacing w:line="276" w:lineRule="auto"/>
        <w:jc w:val="both"/>
        <w:rPr>
          <w:sz w:val="28"/>
          <w:szCs w:val="28"/>
        </w:rPr>
      </w:pPr>
    </w:p>
    <w:p w14:paraId="2DB97D69" w14:textId="09D88A4A" w:rsidR="00240B19" w:rsidRPr="008353AE" w:rsidRDefault="00240B19" w:rsidP="00E2340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działalności dydaktycznej, wychowawczej i opiekuńczej stosownie do warunków szkoły, wieku i możliwości uczniów;</w:t>
      </w:r>
    </w:p>
    <w:p w14:paraId="0E547211" w14:textId="560C6A2C" w:rsidR="00240B19" w:rsidRPr="008353AE" w:rsidRDefault="00240B19" w:rsidP="00E234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prowadzenie kształcenia i wychowania służącego rozwijaniu u uczniów poczucia odpowiedzialności, tolerancji i poszanowania godności drugiego człowieka, miłości do ojczyzny oraz poszanowania dla polskiego dziedzictwa</w:t>
      </w:r>
    </w:p>
    <w:p w14:paraId="58A8A9E0" w14:textId="77777777" w:rsidR="00240B19" w:rsidRPr="008353AE" w:rsidRDefault="00240B19" w:rsidP="00E23408">
      <w:pPr>
        <w:pStyle w:val="Default"/>
        <w:ind w:firstLine="708"/>
        <w:jc w:val="both"/>
        <w:rPr>
          <w:sz w:val="28"/>
          <w:szCs w:val="28"/>
        </w:rPr>
      </w:pPr>
      <w:r w:rsidRPr="008353AE">
        <w:rPr>
          <w:sz w:val="28"/>
          <w:szCs w:val="28"/>
        </w:rPr>
        <w:t>kulturowego, przy jednoczesnym otwarciu na wartości kultur Europy i świata;</w:t>
      </w:r>
    </w:p>
    <w:p w14:paraId="5989DCF3" w14:textId="77777777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dbałość o wszechstronny rozwój, zdrowie i bezpieczeństwo każdego ucznia;</w:t>
      </w:r>
    </w:p>
    <w:p w14:paraId="088CF479" w14:textId="1E5A2C7F" w:rsidR="00240B19" w:rsidRPr="008353AE" w:rsidRDefault="00240B19" w:rsidP="00E234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kształcenie i wychowanie uczniów w taki sposób, by byli przygotowani do kontynuowania nauki w szkole ponadpodstawowej oraz do życia we współczesnym świecie;</w:t>
      </w:r>
    </w:p>
    <w:p w14:paraId="228B8726" w14:textId="77777777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programów nauczania w oparciu o podstawę programową kształcenia ogólnego;</w:t>
      </w:r>
    </w:p>
    <w:p w14:paraId="07248A05" w14:textId="1C252972" w:rsidR="00240B19" w:rsidRPr="008353AE" w:rsidRDefault="00240B19" w:rsidP="00E2340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realizowanie zasad oceniania, klasyfikowania i promowania uczniów oraz przeprowadzania egzaminu ośmioklasisty;</w:t>
      </w:r>
    </w:p>
    <w:p w14:paraId="1FCFA7E0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odpowiedniej bazy dydaktycznej;</w:t>
      </w:r>
    </w:p>
    <w:p w14:paraId="7C680FD7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zapewnianie bezpłatnego nauczania w zakresie realizacji szkolnych planów nauczania;</w:t>
      </w:r>
    </w:p>
    <w:p w14:paraId="3F34B8A5" w14:textId="77777777" w:rsidR="00240B19" w:rsidRPr="008353AE" w:rsidRDefault="00240B19" w:rsidP="00E234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53AE">
        <w:rPr>
          <w:sz w:val="28"/>
          <w:szCs w:val="28"/>
        </w:rPr>
        <w:t>zatrudnianie nauczycieli posiadających kwalifikacje określone w odrębnych przepisach;</w:t>
      </w:r>
    </w:p>
    <w:p w14:paraId="5623EE88" w14:textId="77777777" w:rsidR="008353AE" w:rsidRPr="008353AE" w:rsidRDefault="00240B19" w:rsidP="00E23408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t>stworzenie możliwości ukończenia szkoły w skróconym czasie lub indywidualnej organizacji kształcenia.</w:t>
      </w:r>
    </w:p>
    <w:p w14:paraId="6DBA7ED4" w14:textId="7634B94F" w:rsidR="008353AE" w:rsidRDefault="008353AE" w:rsidP="00E2340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0B19" w:rsidRPr="008353AE">
        <w:rPr>
          <w:rFonts w:ascii="Times New Roman" w:hAnsi="Times New Roman"/>
          <w:sz w:val="28"/>
          <w:szCs w:val="28"/>
        </w:rPr>
        <w:t>.</w:t>
      </w:r>
      <w:r w:rsidR="00E23408">
        <w:rPr>
          <w:rFonts w:ascii="Times New Roman" w:hAnsi="Times New Roman"/>
          <w:sz w:val="28"/>
          <w:szCs w:val="28"/>
        </w:rPr>
        <w:t xml:space="preserve"> </w:t>
      </w:r>
      <w:r w:rsidR="00240B19" w:rsidRPr="008353AE">
        <w:rPr>
          <w:rFonts w:ascii="Times New Roman" w:hAnsi="Times New Roman"/>
          <w:sz w:val="28"/>
          <w:szCs w:val="28"/>
        </w:rPr>
        <w:t>Sprawozdanie obejmuje okres od 01.01.2018-31.12.2018 r.</w:t>
      </w:r>
    </w:p>
    <w:p w14:paraId="6558781B" w14:textId="5FB5FDAA" w:rsidR="008353AE" w:rsidRPr="008353AE" w:rsidRDefault="00240B19" w:rsidP="00E23408">
      <w:pPr>
        <w:pStyle w:val="Standard"/>
        <w:spacing w:line="276" w:lineRule="auto"/>
        <w:jc w:val="both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br/>
      </w:r>
      <w:r w:rsidR="008353AE" w:rsidRPr="008353A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3. </w:t>
      </w:r>
      <w:r w:rsidR="008353AE" w:rsidRPr="008353AE">
        <w:rPr>
          <w:rFonts w:ascii="Times New Roman" w:hAnsi="Times New Roman" w:cs="Arial"/>
          <w:color w:val="000000"/>
          <w:sz w:val="28"/>
          <w:szCs w:val="28"/>
        </w:rPr>
        <w:t>Zgodnie z art. 28 ustawy o rachunkowości, aktywa i pasywa wycenia się nie rzadziej niż na dzień bilansowy. Jednostka stosuje zasady wyceny aktywów i pasywów według reguł określonych w ustawie o rachunkowości oraz w przepisach szczególnych wydanych na podstawie ustawy o finansach publicznych.</w:t>
      </w:r>
    </w:p>
    <w:p w14:paraId="0E04909C" w14:textId="615FA41F" w:rsidR="008353AE" w:rsidRPr="008353AE" w:rsidRDefault="008353AE" w:rsidP="00E2340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Materiały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– w przypadku ich wystąpienia przyjmowane są do ewidencji w cenie zakupu plus nie podlegający odliczeniu VAT. Na dzień bilansowy przyjęto zasadę wyceny zapasów materiałów według cen zakupu. Jednostka prowadzi ewidencję ilościowo - wartościową. Zakupione towary przekazywane są bezpośrednio do zużycia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lastRenderedPageBreak/>
        <w:t>w działalności. Na koniec roku obrotowego na podstawie spisu z natury ustalana jest wartość niezużytych materiałów cenie zakupu, który ujmuje się na koncie 310 „Materiały”.</w:t>
      </w:r>
    </w:p>
    <w:p w14:paraId="602C5A41" w14:textId="0A5320A3" w:rsid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color w:val="000000"/>
          <w:kern w:val="3"/>
          <w:sz w:val="28"/>
          <w:szCs w:val="28"/>
          <w:lang w:eastAsia="zh-CN" w:bidi="hi-IN"/>
        </w:rPr>
        <w:t>Rozliczenia międzyokresowe kosztów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z uwagi na cykliczność i powtarzalność operacji na przełomie roku oraz kierując się zasadą istotności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(art.4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ust.4</w:t>
      </w:r>
      <w:r w:rsidR="00E23408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uor</w:t>
      </w:r>
      <w:proofErr w:type="spellEnd"/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) nie stosuje się rozliczeń międzyokresowych kosztów w szczególności dla: opłaconej z góry prenumeraty, zakupu licencji na oprogramowania, opłaty za prawo do korzystania z prawniczych serwisów elektronicznych, prognozy za media</w:t>
      </w:r>
    </w:p>
    <w:p w14:paraId="77D5F76A" w14:textId="77777777" w:rsidR="008353AE" w:rsidRPr="008353AE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</w:p>
    <w:p w14:paraId="37376605" w14:textId="2D281830" w:rsidR="003C4C0C" w:rsidRPr="00E23408" w:rsidRDefault="008353AE" w:rsidP="00E234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>4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. Rachunek zysków i strat jednostki sporządzony w wariancie porównawczym.</w:t>
      </w:r>
    </w:p>
    <w:sectPr w:rsidR="003C4C0C" w:rsidRPr="00E2340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9AB"/>
    <w:multiLevelType w:val="multilevel"/>
    <w:tmpl w:val="3D0A0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2F1C11"/>
    <w:multiLevelType w:val="multilevel"/>
    <w:tmpl w:val="FCEA3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7B5417"/>
    <w:multiLevelType w:val="multilevel"/>
    <w:tmpl w:val="7C7ACE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6CC4DE2"/>
    <w:multiLevelType w:val="multilevel"/>
    <w:tmpl w:val="535A14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A2501A"/>
    <w:multiLevelType w:val="multilevel"/>
    <w:tmpl w:val="8FE86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9"/>
    <w:rsid w:val="00240B19"/>
    <w:rsid w:val="003C4C0C"/>
    <w:rsid w:val="00504A99"/>
    <w:rsid w:val="00665024"/>
    <w:rsid w:val="008353AE"/>
    <w:rsid w:val="00B04470"/>
    <w:rsid w:val="00E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315"/>
  <w15:chartTrackingRefBased/>
  <w15:docId w15:val="{5058769D-54A1-44F0-857F-258666D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B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0B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Słoniec</dc:creator>
  <cp:keywords/>
  <dc:description/>
  <cp:lastModifiedBy>Marta Tomżyńska</cp:lastModifiedBy>
  <cp:revision>2</cp:revision>
  <cp:lastPrinted>2019-03-25T10:56:00Z</cp:lastPrinted>
  <dcterms:created xsi:type="dcterms:W3CDTF">2019-03-28T12:44:00Z</dcterms:created>
  <dcterms:modified xsi:type="dcterms:W3CDTF">2019-03-28T12:44:00Z</dcterms:modified>
</cp:coreProperties>
</file>